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A20AD2" w:rsidRDefault="00557CE3" w:rsidP="0004691A">
      <w:pPr>
        <w:spacing w:after="0"/>
        <w:jc w:val="center"/>
      </w:pPr>
      <w:r>
        <w:t>СПРАВКА</w:t>
      </w:r>
    </w:p>
    <w:p w14:paraId="00000002" w14:textId="77777777" w:rsidR="00A20AD2" w:rsidRDefault="00557CE3" w:rsidP="0004691A">
      <w:pPr>
        <w:spacing w:after="0"/>
        <w:jc w:val="center"/>
      </w:pPr>
      <w:r>
        <w:t xml:space="preserve">об авторском проекте Национального центра "Россия" - </w:t>
      </w:r>
    </w:p>
    <w:p w14:paraId="00000003" w14:textId="77777777" w:rsidR="00A20AD2" w:rsidRDefault="00557CE3" w:rsidP="0004691A">
      <w:pPr>
        <w:spacing w:after="0"/>
        <w:jc w:val="center"/>
        <w:rPr>
          <w:b/>
          <w:bCs/>
        </w:rPr>
      </w:pPr>
      <w:r>
        <w:rPr>
          <w:b/>
          <w:bCs/>
        </w:rPr>
        <w:t>«Уроки географии»</w:t>
      </w:r>
    </w:p>
    <w:p w14:paraId="00000004" w14:textId="77777777" w:rsidR="00A20AD2" w:rsidRDefault="00A20AD2" w:rsidP="0004691A">
      <w:pPr>
        <w:spacing w:after="0"/>
        <w:jc w:val="center"/>
      </w:pPr>
    </w:p>
    <w:p w14:paraId="00000005" w14:textId="77777777" w:rsidR="00A20AD2" w:rsidRDefault="00557CE3" w:rsidP="0004691A">
      <w:pPr>
        <w:spacing w:after="0"/>
        <w:ind w:firstLine="709"/>
        <w:jc w:val="both"/>
      </w:pPr>
      <w:r>
        <w:t xml:space="preserve">«Уроки географии» — это масштабный выставочный проект Национального центра "Россия", посвященный тысячелетней истории пространственного развития русского государства, показанной через призму картографического искусства. Выставка призвана усилить интерес к изучению Отечества, его </w:t>
      </w:r>
      <w:proofErr w:type="spellStart"/>
      <w:r>
        <w:t>многонародности</w:t>
      </w:r>
      <w:proofErr w:type="spellEnd"/>
      <w:r>
        <w:t>, этнокультурного и языкового разнообразия, способствовать формированию чувства гордости и ответственности за страну и единению наций.</w:t>
      </w:r>
    </w:p>
    <w:p w14:paraId="00000006" w14:textId="5C34142B" w:rsidR="00A20AD2" w:rsidRDefault="00557CE3" w:rsidP="0004691A">
      <w:pPr>
        <w:spacing w:after="0"/>
        <w:ind w:firstLine="709"/>
        <w:jc w:val="both"/>
      </w:pPr>
      <w:r>
        <w:rPr>
          <w:b/>
          <w:bCs/>
        </w:rPr>
        <w:t xml:space="preserve">Цель проекта: </w:t>
      </w:r>
      <w:r>
        <w:t xml:space="preserve">популяризация географических знаний, воспитание патриотизма, развитие науки, укрепление национального самосознания </w:t>
      </w:r>
      <w:r w:rsidR="0004691A">
        <w:br/>
      </w:r>
      <w:r>
        <w:t>и единства народов России.</w:t>
      </w:r>
    </w:p>
    <w:p w14:paraId="00000007" w14:textId="77777777" w:rsidR="00A20AD2" w:rsidRDefault="00557CE3" w:rsidP="0004691A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 xml:space="preserve">Даты проведения: </w:t>
      </w:r>
      <w:r>
        <w:t>03 апреля 2026г. – 05 июля 2026 г.</w:t>
      </w:r>
    </w:p>
    <w:p w14:paraId="00000008" w14:textId="0A19FE5E" w:rsidR="00A20AD2" w:rsidRDefault="00557CE3" w:rsidP="0004691A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 xml:space="preserve">Место проведения: </w:t>
      </w:r>
      <w:r>
        <w:t xml:space="preserve">Выставочный зал Национального центра </w:t>
      </w:r>
      <w:r w:rsidR="00270D4A">
        <w:t>"</w:t>
      </w:r>
      <w:r>
        <w:t>Россия</w:t>
      </w:r>
      <w:r w:rsidR="00270D4A">
        <w:t>"</w:t>
      </w:r>
      <w:bookmarkStart w:id="0" w:name="_GoBack"/>
      <w:bookmarkEnd w:id="0"/>
      <w:r>
        <w:t>, филиалы</w:t>
      </w:r>
    </w:p>
    <w:p w14:paraId="00000009" w14:textId="77777777" w:rsidR="00A20AD2" w:rsidRDefault="00557CE3" w:rsidP="0004691A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 xml:space="preserve">Целевая аудитория: </w:t>
      </w:r>
      <w:r>
        <w:t>дети 9-16 лет, семейная аудитория</w:t>
      </w:r>
    </w:p>
    <w:p w14:paraId="0000000A" w14:textId="54F69035" w:rsidR="00A20AD2" w:rsidRDefault="00557CE3" w:rsidP="0004691A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 xml:space="preserve">Партнеры проекта: </w:t>
      </w:r>
      <w:r>
        <w:t xml:space="preserve">Русское географическое общество, Российская государственная библиотека, Московский государственный университет им. М.В. Ломоносова, Московский государственный университет геодезии </w:t>
      </w:r>
      <w:r w:rsidR="0004691A">
        <w:br/>
      </w:r>
      <w:r>
        <w:t xml:space="preserve">и картографии, Федеральное архивное агентство, Центральная военно-морская библиотека. </w:t>
      </w:r>
    </w:p>
    <w:p w14:paraId="0000000B" w14:textId="77777777" w:rsidR="00A20AD2" w:rsidRDefault="00557CE3" w:rsidP="0004691A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 xml:space="preserve">Содержание: </w:t>
      </w:r>
      <w:r>
        <w:t>экспозиция включает следующие ключевые разделы</w:t>
      </w:r>
    </w:p>
    <w:p w14:paraId="0000000C" w14:textId="77777777" w:rsidR="00A20AD2" w:rsidRDefault="00557CE3" w:rsidP="0004691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1. Входная группа, галерея карт России – </w:t>
      </w:r>
      <w:r>
        <w:rPr>
          <w:color w:val="000000"/>
        </w:rPr>
        <w:t>зал, позволяющий познакомиться с историческими картами России и ее отдельных регионов.</w:t>
      </w:r>
    </w:p>
    <w:p w14:paraId="0000000D" w14:textId="391F716E" w:rsidR="00A20AD2" w:rsidRDefault="00557CE3" w:rsidP="0004691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 xml:space="preserve">2. Отвага. «Экспедиции, открытия» – </w:t>
      </w:r>
      <w:r>
        <w:rPr>
          <w:color w:val="000000"/>
        </w:rPr>
        <w:t xml:space="preserve">зал с картами открытий </w:t>
      </w:r>
      <w:r w:rsidR="0004691A">
        <w:rPr>
          <w:color w:val="000000"/>
        </w:rPr>
        <w:br/>
      </w:r>
      <w:r>
        <w:rPr>
          <w:color w:val="000000"/>
        </w:rPr>
        <w:t>и экспедиций, совершенных российскими исследователямии мореплавателями.</w:t>
      </w:r>
    </w:p>
    <w:p w14:paraId="0000000E" w14:textId="5D2BB034" w:rsidR="00A20AD2" w:rsidRDefault="00557CE3" w:rsidP="0004691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 xml:space="preserve">3. Расстояния. «Преодолевая </w:t>
      </w:r>
      <w:r w:rsidR="008F1AAC">
        <w:rPr>
          <w:b/>
          <w:bCs/>
          <w:color w:val="000000"/>
          <w:lang w:val="ru-RU"/>
        </w:rPr>
        <w:t>просторы</w:t>
      </w:r>
      <w:r>
        <w:rPr>
          <w:b/>
          <w:bCs/>
          <w:color w:val="000000"/>
        </w:rPr>
        <w:t xml:space="preserve">» – </w:t>
      </w:r>
      <w:r>
        <w:rPr>
          <w:color w:val="000000"/>
        </w:rPr>
        <w:t xml:space="preserve">зал </w:t>
      </w:r>
      <w:r>
        <w:rPr>
          <w:color w:val="000000"/>
        </w:rPr>
        <w:br/>
        <w:t>тематических дорожных карт – торговых путей, ж/д, почтовых – систем сообщения внутри страны.</w:t>
      </w:r>
    </w:p>
    <w:p w14:paraId="0000000F" w14:textId="77777777" w:rsidR="00A20AD2" w:rsidRDefault="00557CE3" w:rsidP="0004691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4. Стремление. «Путеводная звезда» – </w:t>
      </w:r>
      <w:r>
        <w:rPr>
          <w:color w:val="000000"/>
        </w:rPr>
        <w:t>зал звездного неба, истории освоения и изучения небесного пространства.</w:t>
      </w:r>
    </w:p>
    <w:p w14:paraId="00000010" w14:textId="77777777" w:rsidR="00A20AD2" w:rsidRDefault="00557CE3" w:rsidP="0004691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 xml:space="preserve">5. Ресурсы. «Дары географии» – </w:t>
      </w:r>
      <w:r>
        <w:rPr>
          <w:color w:val="000000"/>
        </w:rPr>
        <w:t>раздел о природных богатствах страны и истории природопользования.</w:t>
      </w:r>
    </w:p>
    <w:p w14:paraId="00000011" w14:textId="77777777" w:rsidR="00A20AD2" w:rsidRDefault="00557CE3" w:rsidP="0004691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 xml:space="preserve">6. Познание. «Класс географии» – </w:t>
      </w:r>
      <w:r>
        <w:rPr>
          <w:color w:val="000000"/>
        </w:rPr>
        <w:t>лекторий, в котором располагается экспозиция об истории изучении географии как школьного предмета</w:t>
      </w:r>
    </w:p>
    <w:p w14:paraId="742D2754" w14:textId="42863413" w:rsidR="008F1AAC" w:rsidRPr="0004691A" w:rsidRDefault="00557CE3" w:rsidP="0004691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b/>
          <w:bCs/>
          <w:color w:val="000000"/>
          <w:lang w:val="ru-RU"/>
        </w:rPr>
      </w:pPr>
      <w:r>
        <w:rPr>
          <w:b/>
          <w:bCs/>
          <w:color w:val="000000"/>
        </w:rPr>
        <w:t xml:space="preserve">7. </w:t>
      </w:r>
      <w:r w:rsidR="008F1AAC">
        <w:rPr>
          <w:b/>
          <w:bCs/>
          <w:color w:val="000000"/>
        </w:rPr>
        <w:t xml:space="preserve">Суверенитет. «Чужой взгляд на великую страну» – </w:t>
      </w:r>
      <w:r w:rsidR="008F1AAC">
        <w:rPr>
          <w:color w:val="000000"/>
        </w:rPr>
        <w:t>зал карикатур, отражающих «видение» России другими государствами</w:t>
      </w:r>
    </w:p>
    <w:p w14:paraId="5A4727CC" w14:textId="77777777" w:rsidR="008F1AAC" w:rsidRDefault="00557CE3" w:rsidP="0004691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 xml:space="preserve">8. </w:t>
      </w:r>
      <w:r w:rsidR="008F1AAC">
        <w:rPr>
          <w:b/>
          <w:bCs/>
          <w:color w:val="000000"/>
        </w:rPr>
        <w:t xml:space="preserve">Мощь. «Битвы за географию» – </w:t>
      </w:r>
      <w:r w:rsidR="008F1AAC">
        <w:rPr>
          <w:color w:val="000000"/>
        </w:rPr>
        <w:t xml:space="preserve">зал, освещающий военную историю страны через призму карт и чертежей ключевых сражений. </w:t>
      </w:r>
    </w:p>
    <w:p w14:paraId="00000013" w14:textId="76CEA375" w:rsidR="00A20AD2" w:rsidRDefault="00A20AD2" w:rsidP="0004691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color w:val="000000"/>
        </w:rPr>
      </w:pPr>
    </w:p>
    <w:sectPr w:rsidR="00A20AD2">
      <w:headerReference w:type="default" r:id="rId6"/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FA0BCE" w14:textId="77777777" w:rsidR="00193342" w:rsidRDefault="00193342" w:rsidP="0004691A">
      <w:pPr>
        <w:spacing w:after="0"/>
      </w:pPr>
      <w:r>
        <w:separator/>
      </w:r>
    </w:p>
  </w:endnote>
  <w:endnote w:type="continuationSeparator" w:id="0">
    <w:p w14:paraId="44EC8C75" w14:textId="77777777" w:rsidR="00193342" w:rsidRDefault="00193342" w:rsidP="000469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1E2D411B-FA4B-4381-B992-28F1BE3FC502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0D5A3DDD-14B8-4BBB-8D50-A07E4FD5425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36258F8C-900E-4377-8671-0F302F61931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09786" w14:textId="77777777" w:rsidR="00193342" w:rsidRDefault="00193342" w:rsidP="0004691A">
      <w:pPr>
        <w:spacing w:after="0"/>
      </w:pPr>
      <w:r>
        <w:separator/>
      </w:r>
    </w:p>
  </w:footnote>
  <w:footnote w:type="continuationSeparator" w:id="0">
    <w:p w14:paraId="2875DCBB" w14:textId="77777777" w:rsidR="00193342" w:rsidRDefault="00193342" w:rsidP="000469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BAD1D" w14:textId="39AAB138" w:rsidR="0004691A" w:rsidRPr="0004691A" w:rsidRDefault="0004691A" w:rsidP="0004691A">
    <w:pPr>
      <w:pStyle w:val="a5"/>
      <w:jc w:val="right"/>
      <w:rPr>
        <w:b/>
        <w:i/>
        <w:lang w:val="ru-RU"/>
      </w:rPr>
    </w:pPr>
    <w:r w:rsidRPr="0004691A">
      <w:rPr>
        <w:b/>
        <w:i/>
        <w:lang w:val="ru-RU"/>
      </w:rPr>
      <w:t>Приложение №3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AD2"/>
    <w:rsid w:val="0004691A"/>
    <w:rsid w:val="00193342"/>
    <w:rsid w:val="00270D4A"/>
    <w:rsid w:val="00557CE3"/>
    <w:rsid w:val="006F34BC"/>
    <w:rsid w:val="008F1AAC"/>
    <w:rsid w:val="00A20AD2"/>
    <w:rsid w:val="00BD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DC06"/>
  <w15:docId w15:val="{48F4DC94-804B-466D-A2B8-78BF04FC0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04691A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04691A"/>
  </w:style>
  <w:style w:type="paragraph" w:styleId="a7">
    <w:name w:val="footer"/>
    <w:basedOn w:val="a"/>
    <w:link w:val="a8"/>
    <w:uiPriority w:val="99"/>
    <w:unhideWhenUsed/>
    <w:rsid w:val="0004691A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046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А.Н. Матвеева </cp:lastModifiedBy>
  <cp:revision>2</cp:revision>
  <dcterms:created xsi:type="dcterms:W3CDTF">2026-02-25T14:12:00Z</dcterms:created>
  <dcterms:modified xsi:type="dcterms:W3CDTF">2026-02-25T14:12:00Z</dcterms:modified>
</cp:coreProperties>
</file>